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1B1A" w:rsidRPr="006D1B1A" w:rsidRDefault="006D1B1A" w:rsidP="006D1B1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B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bookmarkStart w:id="0" w:name="_GoBack"/>
      <w:bookmarkEnd w:id="0"/>
    </w:p>
    <w:p w:rsidR="006D1B1A" w:rsidRPr="006D1B1A" w:rsidRDefault="006D1B1A" w:rsidP="006D1B1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B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к Учетной политике</w:t>
      </w:r>
    </w:p>
    <w:tbl>
      <w:tblPr>
        <w:tblW w:w="9923" w:type="dxa"/>
        <w:tblInd w:w="-176" w:type="dxa"/>
        <w:tblLook w:val="04A0" w:firstRow="1" w:lastRow="0" w:firstColumn="1" w:lastColumn="0" w:noHBand="0" w:noVBand="1"/>
      </w:tblPr>
      <w:tblGrid>
        <w:gridCol w:w="1630"/>
        <w:gridCol w:w="3757"/>
        <w:gridCol w:w="4536"/>
      </w:tblGrid>
      <w:tr w:rsidR="006D1B1A" w:rsidRPr="006D1B1A" w:rsidTr="00A00F7A">
        <w:tc>
          <w:tcPr>
            <w:tcW w:w="1630" w:type="dxa"/>
            <w:shd w:val="clear" w:color="auto" w:fill="auto"/>
          </w:tcPr>
          <w:p w:rsidR="006D1B1A" w:rsidRPr="006D1B1A" w:rsidRDefault="006D1B1A" w:rsidP="006D1B1A">
            <w:pPr>
              <w:spacing w:after="0" w:line="293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3757" w:type="dxa"/>
            <w:shd w:val="clear" w:color="auto" w:fill="auto"/>
          </w:tcPr>
          <w:p w:rsidR="006D1B1A" w:rsidRPr="006D1B1A" w:rsidRDefault="006D1B1A" w:rsidP="006D1B1A">
            <w:pPr>
              <w:spacing w:after="0" w:line="293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6D1B1A" w:rsidRPr="006D1B1A" w:rsidRDefault="006D1B1A" w:rsidP="006D1B1A">
            <w:pPr>
              <w:shd w:val="clear" w:color="auto" w:fill="FFFFFF"/>
              <w:spacing w:after="0" w:line="293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D1B1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финансового управления     администрации муниципального образования городской округ Люберцы Московской области</w:t>
            </w:r>
          </w:p>
        </w:tc>
      </w:tr>
      <w:tr w:rsidR="006D1B1A" w:rsidRPr="006D1B1A" w:rsidTr="00A00F7A">
        <w:tc>
          <w:tcPr>
            <w:tcW w:w="1630" w:type="dxa"/>
            <w:shd w:val="clear" w:color="auto" w:fill="auto"/>
          </w:tcPr>
          <w:p w:rsidR="006D1B1A" w:rsidRPr="006D1B1A" w:rsidRDefault="006D1B1A" w:rsidP="006D1B1A">
            <w:pPr>
              <w:spacing w:after="0" w:line="293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3757" w:type="dxa"/>
            <w:shd w:val="clear" w:color="auto" w:fill="auto"/>
          </w:tcPr>
          <w:p w:rsidR="006D1B1A" w:rsidRPr="006D1B1A" w:rsidRDefault="006D1B1A" w:rsidP="006D1B1A">
            <w:pPr>
              <w:spacing w:after="0" w:line="293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6D1B1A" w:rsidRPr="006D1B1A" w:rsidRDefault="006D1B1A" w:rsidP="006D1B1A">
            <w:pPr>
              <w:spacing w:after="0" w:line="293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D1B1A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от </w:t>
            </w:r>
            <w:r w:rsidRPr="006D1B1A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bdr w:val="none" w:sz="0" w:space="0" w:color="auto" w:frame="1"/>
                <w:lang w:eastAsia="ru-RU"/>
              </w:rPr>
              <w:t xml:space="preserve">30.12.2022 </w:t>
            </w:r>
            <w:r w:rsidRPr="006D1B1A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года  № </w:t>
            </w:r>
            <w:r w:rsidRPr="006D1B1A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bdr w:val="none" w:sz="0" w:space="0" w:color="auto" w:frame="1"/>
                <w:lang w:eastAsia="ru-RU"/>
              </w:rPr>
              <w:t>01-08/439</w:t>
            </w:r>
          </w:p>
        </w:tc>
      </w:tr>
    </w:tbl>
    <w:p w:rsidR="00AB2EDF" w:rsidRPr="008E3E7F" w:rsidRDefault="00AB2EDF" w:rsidP="00AB2ED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B2EDF" w:rsidRPr="008E3E7F" w:rsidRDefault="00AB2EDF" w:rsidP="00AB2E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3E7F">
        <w:rPr>
          <w:rFonts w:ascii="Times New Roman" w:hAnsi="Times New Roman" w:cs="Times New Roman"/>
          <w:b/>
          <w:sz w:val="28"/>
          <w:szCs w:val="28"/>
        </w:rPr>
        <w:t xml:space="preserve">Документы, подтверждающие наличие исключительных прав  </w:t>
      </w:r>
    </w:p>
    <w:p w:rsidR="00AB2EDF" w:rsidRDefault="00AB2EDF" w:rsidP="00AB2E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3E7F">
        <w:rPr>
          <w:rFonts w:ascii="Times New Roman" w:hAnsi="Times New Roman" w:cs="Times New Roman"/>
          <w:b/>
          <w:sz w:val="28"/>
          <w:szCs w:val="28"/>
        </w:rPr>
        <w:t>на объекты нематериальных активов</w:t>
      </w:r>
    </w:p>
    <w:p w:rsidR="00AA4D46" w:rsidRPr="008E3E7F" w:rsidRDefault="00AA4D46" w:rsidP="00AB2E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6237"/>
      </w:tblGrid>
      <w:tr w:rsidR="00AB2EDF" w:rsidRPr="00FF4005" w:rsidTr="00053667"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83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Вид объектов НМА</w:t>
            </w:r>
          </w:p>
        </w:tc>
        <w:tc>
          <w:tcPr>
            <w:tcW w:w="623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Документы, подтверждающие наличие права</w:t>
            </w:r>
          </w:p>
        </w:tc>
      </w:tr>
      <w:tr w:rsidR="00AB2EDF" w:rsidRPr="00FF4005" w:rsidTr="00053667"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Объекты авторских прав (</w:t>
            </w:r>
            <w:hyperlink r:id="rId6" w:history="1">
              <w:r w:rsidRPr="00FF4005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ст. 1259</w:t>
              </w:r>
            </w:hyperlink>
            <w:r w:rsidRPr="00FF4005">
              <w:rPr>
                <w:rFonts w:ascii="Times New Roman" w:hAnsi="Times New Roman" w:cs="Times New Roman"/>
                <w:sz w:val="24"/>
                <w:szCs w:val="24"/>
              </w:rPr>
              <w:t xml:space="preserve"> ГК РФ)</w:t>
            </w:r>
          </w:p>
        </w:tc>
        <w:tc>
          <w:tcPr>
            <w:tcW w:w="623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свидетельство о депонировании экземпляров или свидетельство об официальной регистрации программ для ЭВМ и баз данных;</w:t>
            </w:r>
          </w:p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справка на основании сведений из Реестра программ для ЭВМ или Реестра баз данных;</w:t>
            </w:r>
          </w:p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договоры об отчуждении исключительного права на программу для ЭВМ или базу данных или частичной передаче исключительного права на программу для ЭВМ и базу данных;</w:t>
            </w:r>
          </w:p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документы, подтверждающие переход исключительного права на программу для ЭВМ или базу данных к другим лицам без договора;</w:t>
            </w:r>
          </w:p>
          <w:p w:rsidR="00053667" w:rsidRPr="00FF4005" w:rsidRDefault="00053667" w:rsidP="00053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трудовой (гражданско-правовой) договор в отношении служебного произведения;</w:t>
            </w:r>
          </w:p>
          <w:p w:rsidR="00053667" w:rsidRPr="00FF4005" w:rsidRDefault="00053667" w:rsidP="00053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договор об отчуждении исключительного права на произведение;</w:t>
            </w:r>
          </w:p>
          <w:p w:rsidR="00053667" w:rsidRPr="00FF4005" w:rsidRDefault="00053667" w:rsidP="00053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договор авторского заказа;</w:t>
            </w:r>
          </w:p>
          <w:p w:rsidR="00053667" w:rsidRPr="00FF4005" w:rsidRDefault="00053667" w:rsidP="00053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письменные или вещественные доказательства (рукописи, нотные знаки, изображения, схемы, отзывы, рецензии, учетные данные о движении рукописи и т.п.);</w:t>
            </w:r>
          </w:p>
          <w:p w:rsidR="00053667" w:rsidRPr="00FF4005" w:rsidRDefault="00053667" w:rsidP="00053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заключения экспертов или организаций и объединений, осуществляющих управление правами авторов или профессионально занимающихся защитой авторских прав</w:t>
            </w:r>
          </w:p>
        </w:tc>
      </w:tr>
      <w:tr w:rsidR="00AB2EDF" w:rsidRPr="00FF4005" w:rsidTr="00053667"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Объекты смежных прав (</w:t>
            </w:r>
            <w:hyperlink r:id="rId7" w:history="1">
              <w:r w:rsidRPr="00FF4005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ст. 1304</w:t>
              </w:r>
            </w:hyperlink>
            <w:r w:rsidRPr="00FF4005">
              <w:rPr>
                <w:rFonts w:ascii="Times New Roman" w:hAnsi="Times New Roman" w:cs="Times New Roman"/>
                <w:sz w:val="24"/>
                <w:szCs w:val="24"/>
              </w:rPr>
              <w:t xml:space="preserve"> ГК РФ)</w:t>
            </w:r>
          </w:p>
        </w:tc>
        <w:tc>
          <w:tcPr>
            <w:tcW w:w="623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документ о депонировании экземпляров;</w:t>
            </w:r>
          </w:p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договоры с исполнителями, студиями, фирмами - изготовителями носителей с фонограммами, иными правообладателями;</w:t>
            </w:r>
          </w:p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трудовой (гражданско-правовой) договор в отношении служебного произведения;</w:t>
            </w:r>
          </w:p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договор об отчуждении исключительного права на объект смежных прав;</w:t>
            </w:r>
          </w:p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документы, подтверждающие разрешение на использование фонограмм;</w:t>
            </w:r>
          </w:p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документы, подтверждающие переход исключительного права на объект смежного права к правопреемнику;</w:t>
            </w:r>
          </w:p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заключения экспертов или организаций, профессионально осуществляющих защиту смежных прав</w:t>
            </w:r>
          </w:p>
        </w:tc>
      </w:tr>
      <w:tr w:rsidR="00AB2EDF" w:rsidRPr="00FF4005" w:rsidTr="00053667"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83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Товарные знаки и знаки обслуживания (</w:t>
            </w:r>
            <w:hyperlink r:id="rId8" w:history="1">
              <w:r w:rsidRPr="00FF4005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ст. 1477</w:t>
              </w:r>
            </w:hyperlink>
            <w:r w:rsidRPr="00FF4005">
              <w:rPr>
                <w:rFonts w:ascii="Times New Roman" w:hAnsi="Times New Roman" w:cs="Times New Roman"/>
                <w:sz w:val="24"/>
                <w:szCs w:val="24"/>
              </w:rPr>
              <w:t xml:space="preserve"> ГК РФ)</w:t>
            </w:r>
          </w:p>
        </w:tc>
        <w:tc>
          <w:tcPr>
            <w:tcW w:w="623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свидетельство на товарный знак (знак обслуживания);</w:t>
            </w:r>
          </w:p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справка на основании сведений из Государственного реестра товарных знаков и знаков обслуживания РФ;</w:t>
            </w:r>
          </w:p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справка на основании сведений из Перечня общеизвестных в РФ товарных знаков;</w:t>
            </w:r>
          </w:p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договор об уступке товарного знака;</w:t>
            </w:r>
          </w:p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документы, подтверждающие введение товаров, обозначенных товарными знаками, в гражданский оборот на территории РФ непосредственно правообладателем или с его согласия;</w:t>
            </w:r>
          </w:p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документы, подтверждающие переход исключительного права на товарный знак без договора</w:t>
            </w:r>
          </w:p>
        </w:tc>
      </w:tr>
      <w:tr w:rsidR="00AB2EDF" w:rsidRPr="00FF4005" w:rsidTr="00053667"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Наименования мест происхождения товаров (</w:t>
            </w:r>
            <w:hyperlink r:id="rId9" w:history="1">
              <w:r w:rsidRPr="00FF4005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ст. 1516</w:t>
              </w:r>
            </w:hyperlink>
            <w:r w:rsidRPr="00FF4005">
              <w:rPr>
                <w:rFonts w:ascii="Times New Roman" w:hAnsi="Times New Roman" w:cs="Times New Roman"/>
                <w:sz w:val="24"/>
                <w:szCs w:val="24"/>
              </w:rPr>
              <w:t xml:space="preserve"> ГК РФ)</w:t>
            </w:r>
          </w:p>
        </w:tc>
        <w:tc>
          <w:tcPr>
            <w:tcW w:w="623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свидетельство на право пользования наименованием места происхождения товара;</w:t>
            </w:r>
          </w:p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справка на основании сведений из Государственного реестра наименований мест происхождения товаров РФ</w:t>
            </w:r>
          </w:p>
        </w:tc>
      </w:tr>
    </w:tbl>
    <w:p w:rsidR="00AB2EDF" w:rsidRPr="00FF4005" w:rsidRDefault="00AB2EDF" w:rsidP="00AB2E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AB2EDF" w:rsidRPr="00FF4005" w:rsidSect="00676F8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22C6" w:rsidRDefault="005522C6" w:rsidP="00053667">
      <w:pPr>
        <w:spacing w:after="0" w:line="240" w:lineRule="auto"/>
      </w:pPr>
      <w:r>
        <w:separator/>
      </w:r>
    </w:p>
  </w:endnote>
  <w:endnote w:type="continuationSeparator" w:id="0">
    <w:p w:rsidR="005522C6" w:rsidRDefault="005522C6" w:rsidP="000536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22C6" w:rsidRDefault="005522C6" w:rsidP="00053667">
      <w:pPr>
        <w:spacing w:after="0" w:line="240" w:lineRule="auto"/>
      </w:pPr>
      <w:r>
        <w:separator/>
      </w:r>
    </w:p>
  </w:footnote>
  <w:footnote w:type="continuationSeparator" w:id="0">
    <w:p w:rsidR="005522C6" w:rsidRDefault="005522C6" w:rsidP="000536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9F1"/>
    <w:rsid w:val="00053667"/>
    <w:rsid w:val="003647F8"/>
    <w:rsid w:val="00445602"/>
    <w:rsid w:val="005522C6"/>
    <w:rsid w:val="00676F83"/>
    <w:rsid w:val="006D1B1A"/>
    <w:rsid w:val="007347CA"/>
    <w:rsid w:val="007639F1"/>
    <w:rsid w:val="008E3E7F"/>
    <w:rsid w:val="00965FF2"/>
    <w:rsid w:val="00AA4D46"/>
    <w:rsid w:val="00AB2EDF"/>
    <w:rsid w:val="00B74B6F"/>
    <w:rsid w:val="00C0725E"/>
    <w:rsid w:val="00E7465C"/>
    <w:rsid w:val="00FF4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156DE"/>
  <w15:docId w15:val="{3B2D1C1B-7B9A-4951-8869-C02F3E0F3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6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53667"/>
  </w:style>
  <w:style w:type="paragraph" w:styleId="a5">
    <w:name w:val="footer"/>
    <w:basedOn w:val="a"/>
    <w:link w:val="a6"/>
    <w:uiPriority w:val="99"/>
    <w:unhideWhenUsed/>
    <w:rsid w:val="000536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536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D8346E0ED9EB2B68B6A9D28F44780564557A638AA27F57F38C70D0E5DA89BC5630474D61AAED667Z4A5Q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D8346E0ED9EB2B68B6A9D28F44780564557A638AA27F57F38C70D0E5DA89BC5630474D61AAFD76DZ4A5Q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D8346E0ED9EB2B68B6A9D28F44780564557A638AA27F57F38C70D0E5DA89BC5630474D61AAFD06AZ4A7Q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AD8346E0ED9EB2B68B6A9D28F44780564557A638AA27F57F38C70D0E5DA89BC5630474D61AAED56DZ4A6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Shammbler</dc:creator>
  <cp:keywords/>
  <dc:description/>
  <cp:lastModifiedBy>Марина С. Вилкова</cp:lastModifiedBy>
  <cp:revision>9</cp:revision>
  <dcterms:created xsi:type="dcterms:W3CDTF">2021-03-25T14:11:00Z</dcterms:created>
  <dcterms:modified xsi:type="dcterms:W3CDTF">2023-11-15T08:02:00Z</dcterms:modified>
</cp:coreProperties>
</file>